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5"/>
        <w:gridCol w:w="7385"/>
      </w:tblGrid>
      <w:tr w:rsidR="00801E1F" w14:paraId="32218A08" w14:textId="77777777">
        <w:trPr>
          <w:trHeight w:val="4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3843F" w14:textId="77777777" w:rsidR="00801E1F" w:rsidRDefault="00801E1F"/>
        </w:tc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52C25" w14:textId="77777777" w:rsidR="00801E1F" w:rsidRPr="0023442C" w:rsidRDefault="0023442C">
            <w:pPr>
              <w:pStyle w:val="NoSpacing"/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3442C">
              <w:rPr>
                <w:b/>
                <w:bCs/>
                <w:sz w:val="20"/>
                <w:szCs w:val="20"/>
              </w:rPr>
              <w:t>Plym</w:t>
            </w:r>
            <w:proofErr w:type="spellEnd"/>
            <w:r w:rsidRPr="0023442C">
              <w:rPr>
                <w:b/>
                <w:bCs/>
                <w:sz w:val="20"/>
                <w:szCs w:val="20"/>
              </w:rPr>
              <w:t xml:space="preserve"> Yacht Club - Yacht Racing </w:t>
            </w:r>
            <w:proofErr w:type="spellStart"/>
            <w:r w:rsidRPr="0023442C">
              <w:rPr>
                <w:b/>
                <w:bCs/>
                <w:sz w:val="20"/>
                <w:szCs w:val="20"/>
              </w:rPr>
              <w:t>Programme</w:t>
            </w:r>
            <w:proofErr w:type="spellEnd"/>
          </w:p>
          <w:p w14:paraId="340B5751" w14:textId="77777777" w:rsidR="00801E1F" w:rsidRDefault="0023442C">
            <w:pPr>
              <w:pStyle w:val="NoSpacing"/>
              <w:spacing w:after="0" w:line="240" w:lineRule="auto"/>
            </w:pPr>
            <w:r w:rsidRPr="0023442C">
              <w:rPr>
                <w:b/>
                <w:bCs/>
                <w:sz w:val="20"/>
                <w:szCs w:val="20"/>
              </w:rPr>
              <w:t xml:space="preserve">Registration and Declaration for the </w:t>
            </w:r>
            <w:r w:rsidRPr="0023442C">
              <w:rPr>
                <w:b/>
                <w:bCs/>
                <w:sz w:val="20"/>
                <w:szCs w:val="20"/>
                <w:shd w:val="clear" w:color="auto" w:fill="FFFF00"/>
              </w:rPr>
              <w:t>2021 PYC Regatta</w:t>
            </w:r>
          </w:p>
        </w:tc>
      </w:tr>
    </w:tbl>
    <w:p w14:paraId="4BB912F2" w14:textId="77777777" w:rsidR="00801E1F" w:rsidRDefault="00801E1F">
      <w:pPr>
        <w:pStyle w:val="Body"/>
        <w:widowControl w:val="0"/>
        <w:spacing w:line="240" w:lineRule="auto"/>
      </w:pPr>
    </w:p>
    <w:p w14:paraId="1618B70B" w14:textId="77777777" w:rsidR="00801E1F" w:rsidRDefault="00801E1F">
      <w:pPr>
        <w:pStyle w:val="NoSpacing"/>
        <w:rPr>
          <w:b/>
          <w:bCs/>
        </w:rPr>
      </w:pPr>
    </w:p>
    <w:p w14:paraId="4D32CE67" w14:textId="77777777" w:rsidR="00801E1F" w:rsidRDefault="0023442C">
      <w:pPr>
        <w:pStyle w:val="NoSpacing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1. Please complete as required and return to </w:t>
      </w:r>
      <w:hyperlink r:id="rId6" w:history="1">
        <w:r>
          <w:rPr>
            <w:rStyle w:val="Hyperlink0"/>
          </w:rPr>
          <w:t>yachts@plymyachtclub.org.uk</w:t>
        </w:r>
      </w:hyperlink>
      <w:r>
        <w:rPr>
          <w:b/>
          <w:bCs/>
          <w:i/>
          <w:iCs/>
          <w:sz w:val="20"/>
          <w:szCs w:val="20"/>
          <w:u w:val="single"/>
        </w:rPr>
        <w:t xml:space="preserve"> by </w:t>
      </w:r>
      <w:r>
        <w:rPr>
          <w:b/>
          <w:bCs/>
          <w:i/>
          <w:iCs/>
          <w:sz w:val="20"/>
          <w:szCs w:val="20"/>
          <w:u w:val="single"/>
          <w:shd w:val="clear" w:color="auto" w:fill="FFFF00"/>
        </w:rPr>
        <w:t>Noon on Tuesday 22nd June</w:t>
      </w:r>
    </w:p>
    <w:p w14:paraId="3125221B" w14:textId="77777777" w:rsidR="00801E1F" w:rsidRDefault="00801E1F">
      <w:pPr>
        <w:pStyle w:val="NoSpacing"/>
        <w:rPr>
          <w:b/>
          <w:bCs/>
        </w:rPr>
      </w:pPr>
    </w:p>
    <w:tbl>
      <w:tblPr>
        <w:tblW w:w="9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7"/>
        <w:gridCol w:w="3302"/>
        <w:gridCol w:w="2055"/>
        <w:gridCol w:w="1276"/>
        <w:gridCol w:w="1418"/>
      </w:tblGrid>
      <w:tr w:rsidR="00801E1F" w14:paraId="4DFEB571" w14:textId="77777777">
        <w:trPr>
          <w:trHeight w:val="455"/>
        </w:trPr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A33BB" w14:textId="77777777" w:rsidR="00801E1F" w:rsidRDefault="0023442C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Boat Name</w:t>
            </w:r>
          </w:p>
        </w:tc>
        <w:tc>
          <w:tcPr>
            <w:tcW w:w="5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F898A" w14:textId="77777777" w:rsidR="00801E1F" w:rsidRDefault="0023442C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C4FAC" w14:textId="77777777" w:rsidR="00801E1F" w:rsidRDefault="0023442C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>Sail Number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93979" w14:textId="77777777" w:rsidR="00801E1F" w:rsidRDefault="00801E1F"/>
        </w:tc>
      </w:tr>
      <w:tr w:rsidR="00801E1F" w14:paraId="34959E45" w14:textId="77777777">
        <w:trPr>
          <w:trHeight w:val="615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38BC3" w14:textId="77777777" w:rsidR="00801E1F" w:rsidRDefault="0023442C">
            <w:pPr>
              <w:pStyle w:val="Body"/>
              <w:spacing w:after="0" w:line="240" w:lineRule="auto"/>
            </w:pPr>
            <w:r>
              <w:rPr>
                <w:b/>
                <w:bCs/>
                <w:sz w:val="16"/>
                <w:szCs w:val="16"/>
                <w:lang w:val="en-US"/>
              </w:rPr>
              <w:t>Handicaps:</w:t>
            </w:r>
            <w:r>
              <w:rPr>
                <w:sz w:val="16"/>
                <w:szCs w:val="16"/>
                <w:lang w:val="en-US"/>
              </w:rPr>
              <w:t xml:space="preserve"> Boats will be allocated a NHC handicap based on performance in 2021, or 2020 or other data as available </w:t>
            </w:r>
            <w:proofErr w:type="gramStart"/>
            <w:r>
              <w:rPr>
                <w:sz w:val="16"/>
                <w:szCs w:val="16"/>
                <w:lang w:val="en-US"/>
              </w:rPr>
              <w:t>e.g.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‘Port Handicap’. A club rating will be calculated for each boat using standard data for the class, where </w:t>
            </w:r>
            <w:r>
              <w:rPr>
                <w:sz w:val="16"/>
                <w:szCs w:val="16"/>
                <w:lang w:val="en-US"/>
              </w:rPr>
              <w:t>appropriate. Please give any additional information below if necessary.</w:t>
            </w:r>
          </w:p>
        </w:tc>
      </w:tr>
      <w:tr w:rsidR="00801E1F" w14:paraId="0F8CF9E9" w14:textId="77777777">
        <w:trPr>
          <w:trHeight w:val="1335"/>
        </w:trPr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57C27" w14:textId="77777777" w:rsidR="00801E1F" w:rsidRDefault="0023442C">
            <w:pPr>
              <w:pStyle w:val="Body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Type/model of boat.</w:t>
            </w:r>
          </w:p>
          <w:p w14:paraId="00D8E220" w14:textId="77777777" w:rsidR="00801E1F" w:rsidRDefault="00801E1F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1B67A624" w14:textId="77777777" w:rsidR="00801E1F" w:rsidRDefault="00801E1F">
            <w:pPr>
              <w:pStyle w:val="Body"/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14:paraId="725D759D" w14:textId="77777777" w:rsidR="00801E1F" w:rsidRDefault="00801E1F">
            <w:pPr>
              <w:pStyle w:val="Body"/>
              <w:spacing w:after="0" w:line="240" w:lineRule="auto"/>
            </w:pPr>
          </w:p>
        </w:tc>
        <w:tc>
          <w:tcPr>
            <w:tcW w:w="5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5F8C5" w14:textId="77777777" w:rsidR="00801E1F" w:rsidRDefault="00801E1F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548A6" w14:textId="77777777" w:rsidR="00801E1F" w:rsidRDefault="0023442C">
            <w:pPr>
              <w:pStyle w:val="Body"/>
              <w:spacing w:after="0" w:line="240" w:lineRule="auto"/>
            </w:pPr>
            <w:r>
              <w:rPr>
                <w:sz w:val="18"/>
                <w:szCs w:val="18"/>
                <w:lang w:val="en-US"/>
              </w:rPr>
              <w:t xml:space="preserve">Hull </w:t>
            </w:r>
            <w:proofErr w:type="spellStart"/>
            <w:r>
              <w:rPr>
                <w:sz w:val="18"/>
                <w:szCs w:val="18"/>
                <w:lang w:val="en-US"/>
              </w:rPr>
              <w:t>Colour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0F326" w14:textId="77777777" w:rsidR="00801E1F" w:rsidRDefault="00801E1F"/>
        </w:tc>
      </w:tr>
      <w:tr w:rsidR="00801E1F" w14:paraId="30F7D4F7" w14:textId="77777777">
        <w:trPr>
          <w:trHeight w:val="415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C11EC" w14:textId="77777777" w:rsidR="00801E1F" w:rsidRDefault="00801E1F">
            <w:pPr>
              <w:pStyle w:val="Body"/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14:paraId="1D286001" w14:textId="77777777" w:rsidR="00801E1F" w:rsidRDefault="0023442C">
            <w:pPr>
              <w:pStyle w:val="Body"/>
              <w:spacing w:after="0" w:line="240" w:lineRule="auto"/>
            </w:pPr>
            <w:r>
              <w:rPr>
                <w:sz w:val="16"/>
                <w:szCs w:val="16"/>
                <w:lang w:val="en-US"/>
              </w:rPr>
              <w:t xml:space="preserve">Class Entered (please circle): J 24 </w:t>
            </w:r>
          </w:p>
        </w:tc>
      </w:tr>
      <w:tr w:rsidR="00801E1F" w14:paraId="7683EE19" w14:textId="77777777">
        <w:trPr>
          <w:trHeight w:val="655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1CFF6" w14:textId="77777777" w:rsidR="00801E1F" w:rsidRDefault="0023442C">
            <w:pPr>
              <w:pStyle w:val="Body"/>
              <w:spacing w:after="0" w:line="240" w:lineRule="auto"/>
            </w:pPr>
            <w:r>
              <w:rPr>
                <w:sz w:val="16"/>
                <w:szCs w:val="16"/>
                <w:lang w:val="en-US"/>
              </w:rPr>
              <w:t xml:space="preserve">If your boat has a current IRC or VPRS rating then please enter the TCFs below and attach a copy of the </w:t>
            </w:r>
            <w:r>
              <w:rPr>
                <w:sz w:val="16"/>
                <w:szCs w:val="16"/>
                <w:lang w:val="en-US"/>
              </w:rPr>
              <w:t>certificate with your entry. It is assumed that such boats will race with spinnakers unless otherwise declared.</w:t>
            </w:r>
          </w:p>
        </w:tc>
      </w:tr>
      <w:tr w:rsidR="00801E1F" w14:paraId="66EF40EB" w14:textId="77777777">
        <w:trPr>
          <w:trHeight w:val="309"/>
        </w:trPr>
        <w:tc>
          <w:tcPr>
            <w:tcW w:w="4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23E34" w14:textId="77777777" w:rsidR="00801E1F" w:rsidRDefault="0023442C">
            <w:pPr>
              <w:pStyle w:val="Body"/>
              <w:spacing w:after="0" w:line="240" w:lineRule="auto"/>
            </w:pPr>
            <w:r>
              <w:rPr>
                <w:b/>
                <w:bCs/>
                <w:sz w:val="18"/>
                <w:szCs w:val="18"/>
                <w:lang w:val="en-US"/>
              </w:rPr>
              <w:t>IRC</w:t>
            </w:r>
          </w:p>
        </w:tc>
        <w:tc>
          <w:tcPr>
            <w:tcW w:w="4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913F3" w14:textId="77777777" w:rsidR="00801E1F" w:rsidRDefault="0023442C">
            <w:pPr>
              <w:pStyle w:val="Body"/>
              <w:spacing w:after="0" w:line="240" w:lineRule="auto"/>
            </w:pPr>
            <w:r>
              <w:rPr>
                <w:b/>
                <w:bCs/>
                <w:sz w:val="18"/>
                <w:szCs w:val="18"/>
                <w:lang w:val="en-US"/>
              </w:rPr>
              <w:t>VPRS</w:t>
            </w:r>
          </w:p>
        </w:tc>
      </w:tr>
    </w:tbl>
    <w:p w14:paraId="039A6A17" w14:textId="77777777" w:rsidR="00801E1F" w:rsidRDefault="00801E1F">
      <w:pPr>
        <w:pStyle w:val="NoSpacing"/>
        <w:widowControl w:val="0"/>
        <w:spacing w:line="240" w:lineRule="auto"/>
        <w:rPr>
          <w:b/>
          <w:bCs/>
        </w:rPr>
      </w:pPr>
    </w:p>
    <w:p w14:paraId="55E4AB5A" w14:textId="77777777" w:rsidR="00801E1F" w:rsidRDefault="00801E1F">
      <w:pPr>
        <w:pStyle w:val="NoSpacing"/>
        <w:rPr>
          <w:b/>
          <w:bCs/>
        </w:rPr>
      </w:pPr>
    </w:p>
    <w:p w14:paraId="408E81F9" w14:textId="77777777" w:rsidR="00801E1F" w:rsidRDefault="0023442C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>2. Payment may be made by BACS</w:t>
      </w:r>
      <w:r>
        <w:rPr>
          <w:sz w:val="20"/>
          <w:szCs w:val="20"/>
        </w:rPr>
        <w:t>:  Entry Fee £</w:t>
      </w:r>
      <w:r>
        <w:rPr>
          <w:sz w:val="20"/>
          <w:szCs w:val="20"/>
          <w:shd w:val="clear" w:color="auto" w:fill="FFFF00"/>
        </w:rPr>
        <w:t>25</w:t>
      </w:r>
    </w:p>
    <w:p w14:paraId="361D04F9" w14:textId="77777777" w:rsidR="00801E1F" w:rsidRDefault="0023442C">
      <w:pPr>
        <w:pStyle w:val="NoSpacing"/>
        <w:rPr>
          <w:b/>
          <w:bCs/>
          <w:sz w:val="18"/>
          <w:szCs w:val="18"/>
        </w:rPr>
      </w:pPr>
      <w:r>
        <w:rPr>
          <w:sz w:val="18"/>
          <w:szCs w:val="18"/>
        </w:rPr>
        <w:t>Sort Code</w:t>
      </w:r>
      <w:r>
        <w:rPr>
          <w:b/>
          <w:bCs/>
          <w:sz w:val="18"/>
          <w:szCs w:val="18"/>
        </w:rPr>
        <w:t xml:space="preserve">:  </w:t>
      </w:r>
      <w:r>
        <w:rPr>
          <w:sz w:val="18"/>
          <w:szCs w:val="18"/>
        </w:rPr>
        <w:t>09-01-52</w:t>
      </w:r>
      <w:r>
        <w:rPr>
          <w:b/>
          <w:bCs/>
          <w:sz w:val="18"/>
          <w:szCs w:val="18"/>
        </w:rPr>
        <w:t xml:space="preserve">, </w:t>
      </w:r>
      <w:r>
        <w:rPr>
          <w:sz w:val="18"/>
          <w:szCs w:val="18"/>
        </w:rPr>
        <w:t>Account Number: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36943804, Reference – Name of Boat</w:t>
      </w:r>
    </w:p>
    <w:p w14:paraId="1254A44B" w14:textId="77777777" w:rsidR="00801E1F" w:rsidRDefault="00801E1F">
      <w:pPr>
        <w:pStyle w:val="NoSpacing"/>
        <w:rPr>
          <w:b/>
          <w:bCs/>
          <w:sz w:val="20"/>
          <w:szCs w:val="20"/>
        </w:rPr>
      </w:pPr>
    </w:p>
    <w:p w14:paraId="542F90EF" w14:textId="77777777" w:rsidR="00801E1F" w:rsidRDefault="0023442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Declaration. </w:t>
      </w:r>
      <w:r>
        <w:rPr>
          <w:sz w:val="18"/>
          <w:szCs w:val="18"/>
        </w:rPr>
        <w:t xml:space="preserve">Please register my boat for the 2021 </w:t>
      </w:r>
      <w:proofErr w:type="spellStart"/>
      <w:r>
        <w:rPr>
          <w:sz w:val="18"/>
          <w:szCs w:val="18"/>
        </w:rPr>
        <w:t>Plym</w:t>
      </w:r>
      <w:proofErr w:type="spellEnd"/>
      <w:r>
        <w:rPr>
          <w:sz w:val="18"/>
          <w:szCs w:val="18"/>
        </w:rPr>
        <w:t xml:space="preserve"> Yacht Club Racing </w:t>
      </w:r>
      <w:proofErr w:type="spellStart"/>
      <w:r>
        <w:rPr>
          <w:sz w:val="18"/>
          <w:szCs w:val="18"/>
        </w:rPr>
        <w:t>Programme</w:t>
      </w:r>
      <w:proofErr w:type="spellEnd"/>
      <w:r>
        <w:rPr>
          <w:sz w:val="18"/>
          <w:szCs w:val="18"/>
        </w:rPr>
        <w:t>. For all races that I compete in, I agree to abide by the Racing Rules of Sailing, the Notice of Race, Sailing Instructions and all other rules that govern racing. In par</w:t>
      </w:r>
      <w:r>
        <w:rPr>
          <w:sz w:val="18"/>
          <w:szCs w:val="18"/>
        </w:rPr>
        <w:t xml:space="preserve">ticular: </w:t>
      </w:r>
    </w:p>
    <w:p w14:paraId="3FD809CD" w14:textId="77777777" w:rsidR="00801E1F" w:rsidRDefault="0023442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>) I agree to be bound by the requirements of the Risk Statement of the Notice of Race which is also copied below.</w:t>
      </w:r>
    </w:p>
    <w:p w14:paraId="5DFCC34E" w14:textId="77777777" w:rsidR="00801E1F" w:rsidRDefault="0023442C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(ii) Before competing in Coastal races, I will register my boat with the RYA </w:t>
      </w:r>
      <w:proofErr w:type="spellStart"/>
      <w:r>
        <w:rPr>
          <w:sz w:val="18"/>
          <w:szCs w:val="18"/>
        </w:rPr>
        <w:t>SafeTrx</w:t>
      </w:r>
      <w:proofErr w:type="spellEnd"/>
      <w:r>
        <w:rPr>
          <w:sz w:val="18"/>
          <w:szCs w:val="18"/>
        </w:rPr>
        <w:t xml:space="preserve"> scheme, complete and retain onboard, an OSR C</w:t>
      </w:r>
      <w:r>
        <w:rPr>
          <w:sz w:val="18"/>
          <w:szCs w:val="18"/>
        </w:rPr>
        <w:t xml:space="preserve">ategory 4 checklist and </w:t>
      </w:r>
      <w:r>
        <w:rPr>
          <w:sz w:val="18"/>
          <w:szCs w:val="18"/>
          <w:u w:val="single"/>
        </w:rPr>
        <w:t>I will ensure my shore contact has up to date details of all crew.</w:t>
      </w:r>
    </w:p>
    <w:p w14:paraId="44DD6C44" w14:textId="77777777" w:rsidR="00801E1F" w:rsidRDefault="00801E1F">
      <w:pPr>
        <w:pStyle w:val="NoSpacing"/>
        <w:rPr>
          <w:sz w:val="18"/>
          <w:szCs w:val="18"/>
        </w:rPr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7"/>
        <w:gridCol w:w="3830"/>
        <w:gridCol w:w="992"/>
        <w:gridCol w:w="2501"/>
      </w:tblGrid>
      <w:tr w:rsidR="00801E1F" w14:paraId="74A9EF94" w14:textId="77777777">
        <w:trPr>
          <w:trHeight w:val="4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F39E0" w14:textId="77777777" w:rsidR="00801E1F" w:rsidRDefault="0023442C">
            <w:pPr>
              <w:pStyle w:val="NoSpacing"/>
              <w:spacing w:after="0" w:line="240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Owner/ Skipper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C4A05" w14:textId="77777777" w:rsidR="00801E1F" w:rsidRDefault="00801E1F">
            <w:pPr>
              <w:pStyle w:val="NoSpacing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0A790" w14:textId="77777777" w:rsidR="00801E1F" w:rsidRDefault="0023442C">
            <w:pPr>
              <w:pStyle w:val="NoSpacing"/>
              <w:spacing w:after="0"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Mobile No.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921FE" w14:textId="77777777" w:rsidR="00801E1F" w:rsidRDefault="00801E1F"/>
        </w:tc>
      </w:tr>
      <w:tr w:rsidR="00801E1F" w14:paraId="0F860F7C" w14:textId="77777777">
        <w:trPr>
          <w:trHeight w:val="29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8E698" w14:textId="77777777" w:rsidR="00801E1F" w:rsidRDefault="0023442C">
            <w:pPr>
              <w:pStyle w:val="NoSpacing"/>
              <w:spacing w:after="0" w:line="240" w:lineRule="auto"/>
            </w:pPr>
            <w:r>
              <w:rPr>
                <w:rFonts w:ascii="Calibri" w:eastAsia="Calibri" w:hAnsi="Calibri" w:cs="Calibri"/>
                <w:b/>
                <w:bCs/>
              </w:rPr>
              <w:t>Email.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3295E" w14:textId="77777777" w:rsidR="00801E1F" w:rsidRDefault="00801E1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6ADF4" w14:textId="77777777" w:rsidR="00801E1F" w:rsidRDefault="0023442C">
            <w:pPr>
              <w:pStyle w:val="NoSpacing"/>
              <w:spacing w:after="0" w:line="240" w:lineRule="auto"/>
            </w:pPr>
            <w:r>
              <w:rPr>
                <w:sz w:val="18"/>
                <w:szCs w:val="18"/>
              </w:rPr>
              <w:t>Club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C22F6" w14:textId="77777777" w:rsidR="00801E1F" w:rsidRDefault="00801E1F"/>
        </w:tc>
      </w:tr>
      <w:tr w:rsidR="00801E1F" w14:paraId="56F5AC18" w14:textId="77777777">
        <w:trPr>
          <w:trHeight w:val="45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CD2E7" w14:textId="77777777" w:rsidR="00801E1F" w:rsidRDefault="0023442C">
            <w:pPr>
              <w:pStyle w:val="NoSpacing"/>
              <w:spacing w:after="0" w:line="240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Shore Contact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3AD00" w14:textId="77777777" w:rsidR="00801E1F" w:rsidRDefault="00801E1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0C4F9" w14:textId="77777777" w:rsidR="00801E1F" w:rsidRDefault="0023442C">
            <w:pPr>
              <w:pStyle w:val="NoSpacing"/>
              <w:spacing w:after="0"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Mobile No.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1548E" w14:textId="77777777" w:rsidR="00801E1F" w:rsidRDefault="00801E1F"/>
        </w:tc>
      </w:tr>
      <w:tr w:rsidR="00801E1F" w14:paraId="5E7A1786" w14:textId="77777777">
        <w:trPr>
          <w:trHeight w:val="450"/>
        </w:trPr>
        <w:tc>
          <w:tcPr>
            <w:tcW w:w="5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7ECC3" w14:textId="77777777" w:rsidR="00801E1F" w:rsidRDefault="0023442C">
            <w:pPr>
              <w:pStyle w:val="NoSpacing"/>
              <w:spacing w:after="0" w:line="240" w:lineRule="auto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Completion of this form indicates that you accept the conditions of entry in the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Declaration above.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2B8B9" w14:textId="77777777" w:rsidR="00801E1F" w:rsidRDefault="0023442C">
            <w:pPr>
              <w:pStyle w:val="NoSpacing"/>
              <w:spacing w:after="0"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580C7" w14:textId="77777777" w:rsidR="00801E1F" w:rsidRDefault="00801E1F"/>
        </w:tc>
      </w:tr>
    </w:tbl>
    <w:p w14:paraId="0CE56997" w14:textId="77777777" w:rsidR="00801E1F" w:rsidRDefault="00801E1F">
      <w:pPr>
        <w:pStyle w:val="NoSpacing"/>
        <w:widowControl w:val="0"/>
        <w:spacing w:line="240" w:lineRule="auto"/>
        <w:rPr>
          <w:sz w:val="18"/>
          <w:szCs w:val="18"/>
        </w:rPr>
      </w:pPr>
    </w:p>
    <w:p w14:paraId="58108DA3" w14:textId="77777777" w:rsidR="00801E1F" w:rsidRDefault="00801E1F">
      <w:pPr>
        <w:pStyle w:val="NoSpacing"/>
        <w:rPr>
          <w:sz w:val="20"/>
          <w:szCs w:val="20"/>
        </w:rPr>
      </w:pPr>
    </w:p>
    <w:p w14:paraId="0E168082" w14:textId="77777777" w:rsidR="00801E1F" w:rsidRDefault="0023442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lang w:val="de-DE"/>
        </w:rPr>
        <w:t>RISK STATEMENT</w:t>
      </w:r>
    </w:p>
    <w:p w14:paraId="104CA9FC" w14:textId="77777777" w:rsidR="00801E1F" w:rsidRDefault="0023442C">
      <w:pPr>
        <w:pStyle w:val="NoSpacing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Rule 4 of the Racing Rules of Sailing states: “The responsibility for a boat’s decision to participate in a race or to continue racing is hers alone.” </w:t>
      </w:r>
      <w:r>
        <w:rPr>
          <w:sz w:val="18"/>
          <w:szCs w:val="18"/>
        </w:rPr>
        <w:t xml:space="preserve">Sailing is by its nature an unpredictable sport and therefore inherently involves an element of risk. By taking part in the event, each competitor agrees and acknowledges that: </w:t>
      </w:r>
    </w:p>
    <w:p w14:paraId="6821E935" w14:textId="77777777" w:rsidR="00801E1F" w:rsidRDefault="0023442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(a)They are aware of the inherent element of risk involved in the sport and ac</w:t>
      </w:r>
      <w:r>
        <w:rPr>
          <w:sz w:val="18"/>
          <w:szCs w:val="18"/>
        </w:rPr>
        <w:t xml:space="preserve">cept responsibility for the exposure of themselves, their crew and their boat to such inherent risk whilst taking part in the event.  </w:t>
      </w:r>
    </w:p>
    <w:p w14:paraId="77FC8D16" w14:textId="77777777" w:rsidR="00801E1F" w:rsidRDefault="0023442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(b)They are responsible for the safety of themselves, their crew, their boat and their other property whether afloat or a</w:t>
      </w:r>
      <w:r>
        <w:rPr>
          <w:sz w:val="18"/>
          <w:szCs w:val="18"/>
        </w:rPr>
        <w:t>shore.</w:t>
      </w:r>
    </w:p>
    <w:p w14:paraId="2EBD8858" w14:textId="77777777" w:rsidR="00801E1F" w:rsidRDefault="0023442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(c) They accept responsibility for any injury, damage or loss to the extent caused by their own actions or omissions.</w:t>
      </w:r>
    </w:p>
    <w:p w14:paraId="38245B7B" w14:textId="77777777" w:rsidR="00801E1F" w:rsidRDefault="0023442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(d) Their boat is in good order, equipped to sail in the event and they are fit to participate.</w:t>
      </w:r>
    </w:p>
    <w:p w14:paraId="65D64A68" w14:textId="77777777" w:rsidR="00801E1F" w:rsidRDefault="0023442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(e) The provision of a race managem</w:t>
      </w:r>
      <w:r>
        <w:rPr>
          <w:sz w:val="18"/>
          <w:szCs w:val="18"/>
        </w:rPr>
        <w:t xml:space="preserve">ent team, patrol boats and other officials and volunteers by the event </w:t>
      </w:r>
      <w:proofErr w:type="spellStart"/>
      <w:r>
        <w:rPr>
          <w:sz w:val="18"/>
          <w:szCs w:val="18"/>
        </w:rPr>
        <w:t>organiser</w:t>
      </w:r>
      <w:proofErr w:type="spellEnd"/>
      <w:r>
        <w:rPr>
          <w:sz w:val="18"/>
          <w:szCs w:val="18"/>
        </w:rPr>
        <w:t xml:space="preserve"> does not relieve them of their own responsibilities.</w:t>
      </w:r>
    </w:p>
    <w:p w14:paraId="68F177FB" w14:textId="77777777" w:rsidR="00801E1F" w:rsidRDefault="0023442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(f) The provision of patrol boat cover will not routinely be provided and when so provided is limited to such assistance, </w:t>
      </w:r>
      <w:r>
        <w:rPr>
          <w:sz w:val="18"/>
          <w:szCs w:val="18"/>
        </w:rPr>
        <w:t>particularly in extreme weather conditions, as can be practically provided in the circumstances.</w:t>
      </w:r>
    </w:p>
    <w:p w14:paraId="1294D039" w14:textId="77777777" w:rsidR="00801E1F" w:rsidRDefault="0023442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(g) For offshore races, they are responsible for ensuring that their boat is equipped and seaworthy so as to be able to face extremes of weather; that there is a crew sufficient in number, experience and fitness to withstand such weather; and that the safe</w:t>
      </w:r>
      <w:r>
        <w:rPr>
          <w:sz w:val="18"/>
          <w:szCs w:val="18"/>
        </w:rPr>
        <w:t xml:space="preserve">ty equipment is properly maintained, stowed and in date and is familiar to the crew; and </w:t>
      </w:r>
    </w:p>
    <w:p w14:paraId="7204CDBB" w14:textId="77777777" w:rsidR="00801E1F" w:rsidRDefault="0023442C">
      <w:pPr>
        <w:pStyle w:val="NoSpacing"/>
      </w:pPr>
      <w:r>
        <w:rPr>
          <w:b/>
          <w:bCs/>
          <w:sz w:val="18"/>
          <w:szCs w:val="18"/>
        </w:rPr>
        <w:t>(h) Their boat is adequately insured, with cover of at least £3,000,000.00 against third party claims.</w:t>
      </w:r>
    </w:p>
    <w:sectPr w:rsidR="00801E1F">
      <w:headerReference w:type="default" r:id="rId7"/>
      <w:footerReference w:type="default" r:id="rId8"/>
      <w:pgSz w:w="11900" w:h="16840"/>
      <w:pgMar w:top="568" w:right="1440" w:bottom="568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C914" w14:textId="77777777" w:rsidR="00000000" w:rsidRDefault="0023442C">
      <w:r>
        <w:separator/>
      </w:r>
    </w:p>
  </w:endnote>
  <w:endnote w:type="continuationSeparator" w:id="0">
    <w:p w14:paraId="0C178ABA" w14:textId="77777777" w:rsidR="00000000" w:rsidRDefault="0023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C53D" w14:textId="77777777" w:rsidR="00801E1F" w:rsidRDefault="00801E1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7386" w14:textId="77777777" w:rsidR="00000000" w:rsidRDefault="0023442C">
      <w:r>
        <w:separator/>
      </w:r>
    </w:p>
  </w:footnote>
  <w:footnote w:type="continuationSeparator" w:id="0">
    <w:p w14:paraId="624D194D" w14:textId="77777777" w:rsidR="00000000" w:rsidRDefault="0023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1EC6" w14:textId="77777777" w:rsidR="00801E1F" w:rsidRDefault="00801E1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E1F"/>
    <w:rsid w:val="0023442C"/>
    <w:rsid w:val="0080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5F00"/>
  <w15:docId w15:val="{CB9F22FD-E6AD-43FB-A1DD-397733F0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NoSpacing">
    <w:name w:val="No Spacing"/>
    <w:pPr>
      <w:spacing w:after="200" w:line="276" w:lineRule="auto"/>
    </w:pPr>
    <w:rPr>
      <w:rFonts w:ascii="Verdana" w:hAnsi="Verdana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Verdana" w:eastAsia="Verdana" w:hAnsi="Verdana" w:cs="Verdana"/>
      <w:b/>
      <w:bCs/>
      <w:i/>
      <w:iCs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chts@plymyachtclub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Lorna Graham</cp:lastModifiedBy>
  <cp:revision>2</cp:revision>
  <dcterms:created xsi:type="dcterms:W3CDTF">2021-06-16T21:00:00Z</dcterms:created>
  <dcterms:modified xsi:type="dcterms:W3CDTF">2021-06-16T21:00:00Z</dcterms:modified>
</cp:coreProperties>
</file>